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79A" w:rsidRDefault="00F1779A" w:rsidP="00F1779A">
      <w:pPr>
        <w:snapToGrid w:val="0"/>
        <w:spacing w:beforeLines="50" w:before="156" w:line="400" w:lineRule="exact"/>
        <w:jc w:val="center"/>
        <w:rPr>
          <w:rFonts w:ascii="黑体" w:eastAsia="黑体" w:hint="eastAsia"/>
          <w:sz w:val="28"/>
          <w:szCs w:val="28"/>
        </w:rPr>
      </w:pPr>
      <w:r>
        <w:rPr>
          <w:rFonts w:ascii="黑体" w:eastAsia="黑体" w:hint="eastAsia"/>
          <w:sz w:val="28"/>
          <w:szCs w:val="28"/>
        </w:rPr>
        <w:t>2014-</w:t>
      </w:r>
      <w:proofErr w:type="gramStart"/>
      <w:r>
        <w:rPr>
          <w:rFonts w:ascii="黑体" w:eastAsia="黑体" w:hint="eastAsia"/>
          <w:sz w:val="28"/>
          <w:szCs w:val="28"/>
        </w:rPr>
        <w:t>15</w:t>
      </w:r>
      <w:proofErr w:type="gramEnd"/>
      <w:r>
        <w:rPr>
          <w:rFonts w:ascii="黑体" w:eastAsia="黑体" w:hint="eastAsia"/>
          <w:sz w:val="28"/>
          <w:szCs w:val="28"/>
        </w:rPr>
        <w:t>年度全国</w:t>
      </w:r>
      <w:r w:rsidRPr="006B6F1C">
        <w:rPr>
          <w:rFonts w:ascii="黑体" w:eastAsia="黑体" w:hint="eastAsia"/>
          <w:sz w:val="28"/>
          <w:szCs w:val="28"/>
        </w:rPr>
        <w:t>同等学力申请硕士学位</w:t>
      </w:r>
      <w:r>
        <w:rPr>
          <w:rFonts w:ascii="黑体" w:eastAsia="黑体" w:hint="eastAsia"/>
          <w:sz w:val="28"/>
          <w:szCs w:val="28"/>
        </w:rPr>
        <w:t>管理工作信息平台</w:t>
      </w:r>
    </w:p>
    <w:p w:rsidR="00F1779A" w:rsidRDefault="00F1779A" w:rsidP="00F1779A">
      <w:pPr>
        <w:snapToGrid w:val="0"/>
        <w:spacing w:beforeLines="50" w:before="156" w:line="400" w:lineRule="exact"/>
        <w:jc w:val="center"/>
        <w:rPr>
          <w:rFonts w:ascii="黑体" w:eastAsia="黑体" w:hint="eastAsia"/>
          <w:sz w:val="28"/>
          <w:szCs w:val="28"/>
        </w:rPr>
      </w:pPr>
      <w:r>
        <w:rPr>
          <w:rFonts w:ascii="黑体" w:eastAsia="黑体" w:hint="eastAsia"/>
          <w:sz w:val="28"/>
          <w:szCs w:val="28"/>
        </w:rPr>
        <w:t>天津及周边地区</w:t>
      </w:r>
      <w:r w:rsidRPr="006B6F1C">
        <w:rPr>
          <w:rFonts w:ascii="黑体" w:eastAsia="黑体" w:hint="eastAsia"/>
          <w:sz w:val="28"/>
          <w:szCs w:val="28"/>
        </w:rPr>
        <w:t>现场确认工作</w:t>
      </w:r>
      <w:r>
        <w:rPr>
          <w:rFonts w:ascii="黑体" w:eastAsia="黑体" w:hint="eastAsia"/>
          <w:sz w:val="28"/>
          <w:szCs w:val="28"/>
        </w:rPr>
        <w:t>安排</w:t>
      </w:r>
    </w:p>
    <w:p w:rsidR="00F1779A" w:rsidRPr="00E91DEF" w:rsidRDefault="00F1779A" w:rsidP="00F1779A">
      <w:pPr>
        <w:snapToGrid w:val="0"/>
        <w:spacing w:beforeLines="100" w:before="312" w:line="400" w:lineRule="exact"/>
        <w:rPr>
          <w:rFonts w:ascii="黑体" w:eastAsia="黑体" w:hAnsi="黑体" w:hint="eastAsia"/>
          <w:sz w:val="24"/>
        </w:rPr>
      </w:pPr>
      <w:r w:rsidRPr="00E91DEF">
        <w:rPr>
          <w:rFonts w:ascii="黑体" w:eastAsia="黑体" w:hAnsi="黑体" w:hint="eastAsia"/>
          <w:sz w:val="24"/>
        </w:rPr>
        <w:t>各相关学院、单位：</w:t>
      </w:r>
    </w:p>
    <w:p w:rsidR="00F1779A" w:rsidRDefault="00F1779A" w:rsidP="00F1779A">
      <w:pPr>
        <w:snapToGrid w:val="0"/>
        <w:spacing w:line="400" w:lineRule="exact"/>
        <w:ind w:firstLineChars="200" w:firstLine="480"/>
        <w:rPr>
          <w:rFonts w:ascii="宋体" w:hAnsi="宋体" w:hint="eastAsia"/>
          <w:sz w:val="24"/>
        </w:rPr>
      </w:pPr>
      <w:r w:rsidRPr="00BE34AB">
        <w:rPr>
          <w:rFonts w:ascii="宋体" w:hAnsi="宋体" w:hint="eastAsia"/>
          <w:sz w:val="24"/>
        </w:rPr>
        <w:t>根据国务院学位委员会《关于进一步完善授予具有研究生毕业同等学力人员硕士学位有关规定的通知》(学位办［2011］57号)和《关于启用“全国同等学力人员申请硕士学位管理工作信息平台”的通知》(学位办［2011］70号)</w:t>
      </w:r>
      <w:r>
        <w:rPr>
          <w:rFonts w:ascii="宋体" w:hAnsi="宋体" w:hint="eastAsia"/>
          <w:sz w:val="24"/>
        </w:rPr>
        <w:t>文件</w:t>
      </w:r>
      <w:r w:rsidRPr="00BE34AB">
        <w:rPr>
          <w:rFonts w:ascii="宋体" w:hAnsi="宋体" w:hint="eastAsia"/>
          <w:sz w:val="24"/>
        </w:rPr>
        <w:t>，</w:t>
      </w:r>
      <w:r>
        <w:rPr>
          <w:rFonts w:ascii="宋体" w:hAnsi="宋体" w:hint="eastAsia"/>
          <w:sz w:val="24"/>
        </w:rPr>
        <w:t>我校</w:t>
      </w:r>
      <w:r w:rsidRPr="006B6F1C">
        <w:rPr>
          <w:rFonts w:ascii="宋体" w:hAnsi="宋体" w:hint="eastAsia"/>
          <w:sz w:val="24"/>
        </w:rPr>
        <w:t>同等学力人员申请硕士学位的现场确认工作于</w:t>
      </w:r>
      <w:r>
        <w:rPr>
          <w:rFonts w:ascii="宋体" w:hAnsi="宋体" w:hint="eastAsia"/>
          <w:sz w:val="24"/>
        </w:rPr>
        <w:t>11</w:t>
      </w:r>
      <w:r w:rsidRPr="006B6F1C">
        <w:rPr>
          <w:rFonts w:ascii="宋体" w:hAnsi="宋体" w:hint="eastAsia"/>
          <w:sz w:val="24"/>
        </w:rPr>
        <w:t>月</w:t>
      </w:r>
      <w:r>
        <w:rPr>
          <w:rFonts w:ascii="宋体" w:hAnsi="宋体" w:hint="eastAsia"/>
          <w:sz w:val="24"/>
        </w:rPr>
        <w:t>8日起</w:t>
      </w:r>
      <w:r w:rsidRPr="006B6F1C">
        <w:rPr>
          <w:rFonts w:ascii="宋体" w:hAnsi="宋体" w:hint="eastAsia"/>
          <w:sz w:val="24"/>
        </w:rPr>
        <w:t>进行</w:t>
      </w:r>
      <w:r>
        <w:rPr>
          <w:rFonts w:ascii="宋体" w:hAnsi="宋体" w:hint="eastAsia"/>
          <w:sz w:val="24"/>
        </w:rPr>
        <w:t>，此次信息采集主要针对拟报名参加2015年全国同等学力申请硕士学位考试且未参加过信息采集的人员，现将</w:t>
      </w:r>
      <w:r w:rsidRPr="006B6F1C">
        <w:rPr>
          <w:rFonts w:ascii="宋体" w:hAnsi="宋体" w:hint="eastAsia"/>
          <w:sz w:val="24"/>
        </w:rPr>
        <w:t>现场确认</w:t>
      </w:r>
      <w:r>
        <w:rPr>
          <w:rFonts w:ascii="宋体" w:hAnsi="宋体" w:hint="eastAsia"/>
          <w:sz w:val="24"/>
        </w:rPr>
        <w:t>工作安排如下：</w:t>
      </w:r>
    </w:p>
    <w:p w:rsidR="00F1779A" w:rsidRDefault="00F1779A" w:rsidP="00F1779A">
      <w:pPr>
        <w:widowControl/>
        <w:spacing w:line="400" w:lineRule="exact"/>
        <w:ind w:firstLineChars="200" w:firstLine="480"/>
        <w:rPr>
          <w:rFonts w:ascii="黑体" w:eastAsia="黑体" w:hAnsi="黑体" w:hint="eastAsia"/>
          <w:sz w:val="24"/>
        </w:rPr>
      </w:pPr>
      <w:r w:rsidRPr="00B67207">
        <w:rPr>
          <w:rFonts w:ascii="黑体" w:eastAsia="黑体" w:hAnsi="黑体" w:hint="eastAsia"/>
          <w:sz w:val="24"/>
        </w:rPr>
        <w:t>一、</w:t>
      </w:r>
      <w:r>
        <w:rPr>
          <w:rFonts w:ascii="黑体" w:eastAsia="黑体" w:hAnsi="黑体" w:hint="eastAsia"/>
          <w:sz w:val="24"/>
        </w:rPr>
        <w:t>天津地区现场确认安排</w:t>
      </w:r>
    </w:p>
    <w:p w:rsidR="00F1779A" w:rsidRPr="00E91DEF" w:rsidRDefault="00F1779A" w:rsidP="00F1779A">
      <w:pPr>
        <w:widowControl/>
        <w:spacing w:line="400" w:lineRule="exact"/>
        <w:ind w:firstLineChars="200" w:firstLine="480"/>
        <w:rPr>
          <w:rFonts w:ascii="宋体" w:hAnsi="宋体" w:cs="宋体" w:hint="eastAsia"/>
          <w:kern w:val="0"/>
          <w:sz w:val="24"/>
        </w:rPr>
      </w:pPr>
      <w:r w:rsidRPr="00E91DEF">
        <w:rPr>
          <w:rFonts w:ascii="黑体" w:eastAsia="黑体" w:hAnsi="黑体" w:hint="eastAsia"/>
          <w:sz w:val="24"/>
        </w:rPr>
        <w:t>1.地点：</w:t>
      </w:r>
      <w:r w:rsidRPr="00E91DEF">
        <w:rPr>
          <w:rFonts w:ascii="宋体" w:hAnsi="宋体" w:hint="eastAsia"/>
          <w:sz w:val="24"/>
        </w:rPr>
        <w:t>南开大学</w:t>
      </w:r>
      <w:r w:rsidRPr="00E91DEF">
        <w:rPr>
          <w:rFonts w:ascii="宋体" w:hAnsi="宋体" w:cs="宋体" w:hint="eastAsia"/>
          <w:kern w:val="0"/>
          <w:sz w:val="24"/>
        </w:rPr>
        <w:t>经济学院(高层)办公楼一楼教工之家</w:t>
      </w:r>
    </w:p>
    <w:p w:rsidR="00F1779A" w:rsidRPr="00E91DEF" w:rsidRDefault="00F1779A" w:rsidP="00F1779A">
      <w:pPr>
        <w:snapToGrid w:val="0"/>
        <w:spacing w:line="400" w:lineRule="exact"/>
        <w:ind w:left="480"/>
        <w:rPr>
          <w:rFonts w:ascii="宋体" w:hAnsi="宋体" w:hint="eastAsia"/>
          <w:sz w:val="24"/>
        </w:rPr>
      </w:pPr>
      <w:r w:rsidRPr="00E91DEF">
        <w:rPr>
          <w:rFonts w:ascii="黑体" w:eastAsia="黑体" w:hAnsi="黑体" w:hint="eastAsia"/>
          <w:sz w:val="24"/>
        </w:rPr>
        <w:t>2.时间：</w:t>
      </w:r>
      <w:r>
        <w:rPr>
          <w:rFonts w:ascii="宋体" w:hAnsi="宋体" w:hint="eastAsia"/>
          <w:sz w:val="24"/>
        </w:rPr>
        <w:t>2014</w:t>
      </w:r>
      <w:r w:rsidRPr="00E91DEF">
        <w:rPr>
          <w:rFonts w:ascii="宋体" w:hAnsi="宋体" w:hint="eastAsia"/>
          <w:sz w:val="24"/>
        </w:rPr>
        <w:t>年</w:t>
      </w:r>
      <w:r>
        <w:rPr>
          <w:rFonts w:ascii="宋体" w:hAnsi="宋体" w:hint="eastAsia"/>
          <w:sz w:val="24"/>
        </w:rPr>
        <w:t>11</w:t>
      </w:r>
      <w:r w:rsidRPr="00E91DEF">
        <w:rPr>
          <w:rFonts w:ascii="宋体" w:hAnsi="宋体" w:hint="eastAsia"/>
          <w:sz w:val="24"/>
        </w:rPr>
        <w:t>月</w:t>
      </w:r>
      <w:r>
        <w:rPr>
          <w:rFonts w:ascii="宋体" w:hAnsi="宋体" w:hint="eastAsia"/>
          <w:sz w:val="24"/>
        </w:rPr>
        <w:t>8日</w:t>
      </w:r>
    </w:p>
    <w:p w:rsidR="00F1779A" w:rsidRDefault="00F1779A" w:rsidP="00F1779A">
      <w:pPr>
        <w:snapToGrid w:val="0"/>
        <w:spacing w:line="400" w:lineRule="exact"/>
        <w:ind w:firstLineChars="200" w:firstLine="480"/>
        <w:rPr>
          <w:rFonts w:ascii="黑体" w:eastAsia="黑体" w:hAnsi="黑体" w:hint="eastAsia"/>
          <w:sz w:val="24"/>
        </w:rPr>
      </w:pPr>
      <w:r>
        <w:rPr>
          <w:rFonts w:ascii="黑体" w:eastAsia="黑体" w:hAnsi="黑体" w:hint="eastAsia"/>
          <w:sz w:val="24"/>
        </w:rPr>
        <w:t>3.申请人到场具体时间安排如下：</w:t>
      </w:r>
    </w:p>
    <w:tbl>
      <w:tblPr>
        <w:tblW w:w="8008" w:type="dxa"/>
        <w:jc w:val="center"/>
        <w:tblInd w:w="-1037" w:type="dxa"/>
        <w:tblLook w:val="0000" w:firstRow="0" w:lastRow="0" w:firstColumn="0" w:lastColumn="0" w:noHBand="0" w:noVBand="0"/>
      </w:tblPr>
      <w:tblGrid>
        <w:gridCol w:w="1172"/>
        <w:gridCol w:w="1440"/>
        <w:gridCol w:w="5396"/>
      </w:tblGrid>
      <w:tr w:rsidR="00F1779A" w:rsidRPr="00B67207" w:rsidTr="003E3B23">
        <w:trPr>
          <w:trHeight w:val="384"/>
          <w:jc w:val="center"/>
        </w:trPr>
        <w:tc>
          <w:tcPr>
            <w:tcW w:w="2612" w:type="dxa"/>
            <w:gridSpan w:val="2"/>
            <w:tcBorders>
              <w:top w:val="single" w:sz="4" w:space="0" w:color="auto"/>
              <w:left w:val="single" w:sz="4" w:space="0" w:color="auto"/>
              <w:bottom w:val="single" w:sz="4" w:space="0" w:color="auto"/>
              <w:right w:val="single" w:sz="4" w:space="0" w:color="auto"/>
            </w:tcBorders>
            <w:noWrap/>
            <w:vAlign w:val="center"/>
          </w:tcPr>
          <w:p w:rsidR="00F1779A" w:rsidRPr="00B67207" w:rsidRDefault="00F1779A" w:rsidP="003E3B23">
            <w:pPr>
              <w:widowControl/>
              <w:spacing w:line="400" w:lineRule="exact"/>
              <w:jc w:val="center"/>
              <w:rPr>
                <w:rFonts w:ascii="黑体" w:eastAsia="黑体" w:hAnsi="黑体" w:cs="宋体"/>
                <w:kern w:val="0"/>
                <w:szCs w:val="21"/>
              </w:rPr>
            </w:pPr>
            <w:r w:rsidRPr="00B67207">
              <w:rPr>
                <w:rFonts w:ascii="黑体" w:eastAsia="黑体" w:hAnsi="黑体" w:cs="宋体" w:hint="eastAsia"/>
                <w:kern w:val="0"/>
                <w:szCs w:val="21"/>
              </w:rPr>
              <w:t>时间</w:t>
            </w:r>
          </w:p>
        </w:tc>
        <w:tc>
          <w:tcPr>
            <w:tcW w:w="5396" w:type="dxa"/>
            <w:tcBorders>
              <w:top w:val="single" w:sz="4" w:space="0" w:color="auto"/>
              <w:left w:val="nil"/>
              <w:bottom w:val="single" w:sz="4" w:space="0" w:color="auto"/>
              <w:right w:val="single" w:sz="4" w:space="0" w:color="auto"/>
            </w:tcBorders>
            <w:vAlign w:val="center"/>
          </w:tcPr>
          <w:p w:rsidR="00F1779A" w:rsidRPr="00B67207" w:rsidRDefault="00F1779A" w:rsidP="003E3B23">
            <w:pPr>
              <w:widowControl/>
              <w:spacing w:line="400" w:lineRule="exact"/>
              <w:jc w:val="center"/>
              <w:rPr>
                <w:rFonts w:ascii="黑体" w:eastAsia="黑体" w:hAnsi="黑体" w:cs="宋体"/>
                <w:kern w:val="0"/>
                <w:szCs w:val="21"/>
              </w:rPr>
            </w:pPr>
            <w:r>
              <w:rPr>
                <w:rFonts w:ascii="黑体" w:eastAsia="黑体" w:hAnsi="黑体" w:cs="宋体" w:hint="eastAsia"/>
                <w:kern w:val="0"/>
                <w:szCs w:val="21"/>
              </w:rPr>
              <w:t>采集范围</w:t>
            </w:r>
          </w:p>
        </w:tc>
      </w:tr>
      <w:tr w:rsidR="00F1779A" w:rsidRPr="00D7188A" w:rsidTr="003E3B23">
        <w:trPr>
          <w:trHeight w:val="384"/>
          <w:jc w:val="center"/>
        </w:trPr>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79A" w:rsidRPr="00E91DEF" w:rsidRDefault="00F1779A" w:rsidP="003E3B23">
            <w:pPr>
              <w:widowControl/>
              <w:spacing w:line="400" w:lineRule="exact"/>
              <w:rPr>
                <w:rFonts w:ascii="宋体" w:hAnsi="宋体" w:cs="宋体"/>
                <w:b/>
                <w:kern w:val="0"/>
                <w:szCs w:val="21"/>
              </w:rPr>
            </w:pPr>
            <w:r>
              <w:rPr>
                <w:rFonts w:ascii="宋体" w:hAnsi="宋体" w:cs="宋体" w:hint="eastAsia"/>
                <w:b/>
                <w:kern w:val="0"/>
                <w:szCs w:val="21"/>
              </w:rPr>
              <w:t>11</w:t>
            </w:r>
            <w:r w:rsidRPr="00E91DEF">
              <w:rPr>
                <w:rFonts w:ascii="宋体" w:hAnsi="宋体" w:cs="宋体" w:hint="eastAsia"/>
                <w:b/>
                <w:kern w:val="0"/>
                <w:szCs w:val="21"/>
              </w:rPr>
              <w:t>月</w:t>
            </w:r>
            <w:r>
              <w:rPr>
                <w:rFonts w:ascii="宋体" w:hAnsi="宋体" w:cs="宋体" w:hint="eastAsia"/>
                <w:b/>
                <w:kern w:val="0"/>
                <w:szCs w:val="21"/>
              </w:rPr>
              <w:t>8</w:t>
            </w:r>
            <w:r w:rsidRPr="00E91DEF">
              <w:rPr>
                <w:rFonts w:ascii="宋体" w:hAnsi="宋体" w:cs="宋体" w:hint="eastAsia"/>
                <w:b/>
                <w:kern w:val="0"/>
                <w:szCs w:val="21"/>
              </w:rPr>
              <w:t>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1779A" w:rsidRPr="00E91DEF" w:rsidRDefault="00F1779A" w:rsidP="003E3B23">
            <w:pPr>
              <w:widowControl/>
              <w:spacing w:line="320" w:lineRule="exact"/>
              <w:ind w:firstLineChars="50" w:firstLine="105"/>
              <w:rPr>
                <w:rFonts w:ascii="宋体" w:hAnsi="宋体" w:cs="宋体"/>
                <w:b/>
                <w:kern w:val="0"/>
                <w:szCs w:val="21"/>
              </w:rPr>
            </w:pPr>
            <w:r>
              <w:rPr>
                <w:rFonts w:ascii="宋体" w:hAnsi="宋体" w:cs="宋体" w:hint="eastAsia"/>
                <w:b/>
                <w:kern w:val="0"/>
                <w:szCs w:val="21"/>
              </w:rPr>
              <w:t>8:00</w:t>
            </w:r>
            <w:r w:rsidRPr="00E91DEF">
              <w:rPr>
                <w:rFonts w:ascii="宋体" w:hAnsi="宋体" w:cs="宋体" w:hint="eastAsia"/>
                <w:b/>
                <w:kern w:val="0"/>
                <w:szCs w:val="21"/>
              </w:rPr>
              <w:t>-</w:t>
            </w:r>
            <w:r>
              <w:rPr>
                <w:rFonts w:ascii="宋体" w:hAnsi="宋体" w:cs="宋体" w:hint="eastAsia"/>
                <w:b/>
                <w:kern w:val="0"/>
                <w:szCs w:val="21"/>
              </w:rPr>
              <w:t>15</w:t>
            </w:r>
            <w:r w:rsidRPr="00E91DEF">
              <w:rPr>
                <w:rFonts w:ascii="宋体" w:hAnsi="宋体" w:cs="宋体" w:hint="eastAsia"/>
                <w:b/>
                <w:kern w:val="0"/>
                <w:szCs w:val="21"/>
              </w:rPr>
              <w:t>:30</w:t>
            </w:r>
          </w:p>
        </w:tc>
        <w:tc>
          <w:tcPr>
            <w:tcW w:w="5396" w:type="dxa"/>
            <w:tcBorders>
              <w:top w:val="nil"/>
              <w:left w:val="nil"/>
              <w:bottom w:val="single" w:sz="4" w:space="0" w:color="auto"/>
              <w:right w:val="single" w:sz="4" w:space="0" w:color="auto"/>
            </w:tcBorders>
            <w:vAlign w:val="center"/>
          </w:tcPr>
          <w:p w:rsidR="00F1779A" w:rsidRPr="00D7188A" w:rsidRDefault="00F1779A" w:rsidP="003E3B23">
            <w:pPr>
              <w:widowControl/>
              <w:spacing w:line="300" w:lineRule="exact"/>
              <w:rPr>
                <w:rFonts w:ascii="宋体" w:hAnsi="宋体" w:cs="宋体" w:hint="eastAsia"/>
                <w:kern w:val="0"/>
                <w:szCs w:val="21"/>
              </w:rPr>
            </w:pPr>
            <w:r>
              <w:rPr>
                <w:rFonts w:ascii="宋体" w:hAnsi="宋体" w:cs="宋体" w:hint="eastAsia"/>
                <w:kern w:val="0"/>
                <w:szCs w:val="21"/>
              </w:rPr>
              <w:t>同等学力学员和课程班学员(必须获得学号并已注册填写信息平台)</w:t>
            </w:r>
          </w:p>
        </w:tc>
      </w:tr>
    </w:tbl>
    <w:p w:rsidR="00F1779A" w:rsidRPr="00B67207" w:rsidRDefault="00F1779A" w:rsidP="00F1779A">
      <w:pPr>
        <w:snapToGrid w:val="0"/>
        <w:spacing w:line="400" w:lineRule="exact"/>
        <w:ind w:firstLineChars="200" w:firstLine="480"/>
        <w:rPr>
          <w:rFonts w:ascii="黑体" w:eastAsia="黑体" w:hAnsi="黑体" w:hint="eastAsia"/>
          <w:sz w:val="24"/>
        </w:rPr>
      </w:pPr>
      <w:r>
        <w:rPr>
          <w:rFonts w:ascii="黑体" w:eastAsia="黑体" w:hAnsi="黑体" w:hint="eastAsia"/>
          <w:sz w:val="24"/>
        </w:rPr>
        <w:t>4.要求</w:t>
      </w:r>
    </w:p>
    <w:p w:rsidR="00F1779A" w:rsidRDefault="00F1779A" w:rsidP="00F1779A">
      <w:pPr>
        <w:snapToGrid w:val="0"/>
        <w:spacing w:line="400" w:lineRule="exact"/>
        <w:ind w:firstLineChars="200" w:firstLine="480"/>
        <w:rPr>
          <w:rFonts w:ascii="宋体" w:hAnsi="宋体" w:hint="eastAsia"/>
          <w:sz w:val="24"/>
        </w:rPr>
      </w:pPr>
      <w:r>
        <w:rPr>
          <w:rFonts w:ascii="宋体" w:hAnsi="宋体" w:hint="eastAsia"/>
          <w:sz w:val="24"/>
        </w:rPr>
        <w:t>现场确认须进行身份(证)确认</w:t>
      </w:r>
      <w:r w:rsidRPr="006B6F1C">
        <w:rPr>
          <w:rFonts w:ascii="宋体" w:hAnsi="宋体" w:hint="eastAsia"/>
          <w:sz w:val="24"/>
        </w:rPr>
        <w:t>、</w:t>
      </w:r>
      <w:r>
        <w:rPr>
          <w:rFonts w:ascii="宋体" w:hAnsi="宋体" w:hint="eastAsia"/>
          <w:sz w:val="24"/>
        </w:rPr>
        <w:t>照相、</w:t>
      </w:r>
      <w:r w:rsidRPr="006B6F1C">
        <w:rPr>
          <w:rFonts w:ascii="宋体" w:hAnsi="宋体" w:hint="eastAsia"/>
          <w:sz w:val="24"/>
        </w:rPr>
        <w:t>指纹采集、</w:t>
      </w:r>
      <w:r>
        <w:rPr>
          <w:rFonts w:ascii="宋体" w:hAnsi="宋体" w:hint="eastAsia"/>
          <w:sz w:val="24"/>
        </w:rPr>
        <w:t>《审查</w:t>
      </w:r>
      <w:r w:rsidRPr="006B6F1C">
        <w:rPr>
          <w:rFonts w:ascii="宋体" w:hAnsi="宋体" w:hint="eastAsia"/>
          <w:sz w:val="24"/>
        </w:rPr>
        <w:t>表</w:t>
      </w:r>
      <w:r>
        <w:rPr>
          <w:rFonts w:ascii="宋体" w:hAnsi="宋体" w:hint="eastAsia"/>
          <w:sz w:val="24"/>
        </w:rPr>
        <w:t>》签字</w:t>
      </w:r>
      <w:r w:rsidRPr="006B6F1C">
        <w:rPr>
          <w:rFonts w:ascii="宋体" w:hAnsi="宋体" w:hint="eastAsia"/>
          <w:sz w:val="24"/>
        </w:rPr>
        <w:t>确认</w:t>
      </w:r>
      <w:r>
        <w:rPr>
          <w:rFonts w:ascii="宋体" w:hAnsi="宋体" w:hint="eastAsia"/>
          <w:sz w:val="24"/>
        </w:rPr>
        <w:t>等。</w:t>
      </w:r>
    </w:p>
    <w:p w:rsidR="00F1779A" w:rsidRDefault="00F1779A" w:rsidP="00F1779A">
      <w:pPr>
        <w:snapToGrid w:val="0"/>
        <w:spacing w:line="400" w:lineRule="exact"/>
        <w:ind w:firstLineChars="200" w:firstLine="480"/>
        <w:rPr>
          <w:rFonts w:ascii="宋体" w:hAnsi="宋体" w:hint="eastAsia"/>
          <w:sz w:val="24"/>
        </w:rPr>
      </w:pPr>
      <w:r>
        <w:rPr>
          <w:rFonts w:ascii="宋体" w:hAnsi="宋体" w:hint="eastAsia"/>
          <w:sz w:val="24"/>
        </w:rPr>
        <w:t>1）申请人已在“信息平台”提交</w:t>
      </w:r>
      <w:r w:rsidRPr="006B6F1C">
        <w:rPr>
          <w:rFonts w:ascii="宋体" w:hAnsi="宋体" w:hint="eastAsia"/>
          <w:sz w:val="24"/>
        </w:rPr>
        <w:t>个人信息核对正确</w:t>
      </w:r>
      <w:r>
        <w:rPr>
          <w:rFonts w:ascii="宋体" w:hAnsi="宋体" w:hint="eastAsia"/>
          <w:sz w:val="24"/>
        </w:rPr>
        <w:t>并提交。</w:t>
      </w:r>
    </w:p>
    <w:p w:rsidR="00F1779A" w:rsidRPr="006B6F1C" w:rsidRDefault="00F1779A" w:rsidP="00F1779A">
      <w:pPr>
        <w:snapToGrid w:val="0"/>
        <w:spacing w:line="400" w:lineRule="exact"/>
        <w:ind w:firstLineChars="200" w:firstLine="480"/>
        <w:rPr>
          <w:rFonts w:ascii="宋体" w:hAnsi="宋体" w:hint="eastAsia"/>
          <w:sz w:val="24"/>
        </w:rPr>
      </w:pPr>
      <w:r w:rsidRPr="006B6F1C">
        <w:rPr>
          <w:rFonts w:ascii="宋体" w:hAnsi="宋体" w:hint="eastAsia"/>
          <w:sz w:val="24"/>
        </w:rPr>
        <w:t>2</w:t>
      </w:r>
      <w:r>
        <w:rPr>
          <w:rFonts w:ascii="宋体" w:hAnsi="宋体" w:hint="eastAsia"/>
          <w:sz w:val="24"/>
        </w:rPr>
        <w:t>）申请人</w:t>
      </w:r>
      <w:r w:rsidRPr="006B6F1C">
        <w:rPr>
          <w:rFonts w:ascii="宋体" w:hAnsi="宋体" w:hint="eastAsia"/>
          <w:sz w:val="24"/>
        </w:rPr>
        <w:t>须携带</w:t>
      </w:r>
      <w:r>
        <w:rPr>
          <w:rFonts w:ascii="宋体" w:hAnsi="宋体" w:hint="eastAsia"/>
          <w:sz w:val="24"/>
        </w:rPr>
        <w:t>二代身份证的原件,</w:t>
      </w:r>
      <w:r w:rsidRPr="00C55C2C">
        <w:rPr>
          <w:rFonts w:ascii="宋体" w:hAnsi="宋体" w:hint="eastAsia"/>
          <w:sz w:val="24"/>
        </w:rPr>
        <w:t>未经过毕业证、学位证验证的申请人将不允许参加信息采集</w:t>
      </w:r>
      <w:r>
        <w:rPr>
          <w:rFonts w:ascii="宋体" w:hAnsi="宋体" w:hint="eastAsia"/>
          <w:sz w:val="24"/>
        </w:rPr>
        <w:t>。</w:t>
      </w:r>
    </w:p>
    <w:p w:rsidR="00F1779A" w:rsidRDefault="00F1779A" w:rsidP="00F1779A">
      <w:pPr>
        <w:snapToGrid w:val="0"/>
        <w:spacing w:line="400" w:lineRule="exact"/>
        <w:ind w:firstLineChars="200" w:firstLine="480"/>
        <w:rPr>
          <w:rFonts w:ascii="宋体" w:hAnsi="宋体" w:hint="eastAsia"/>
          <w:sz w:val="24"/>
        </w:rPr>
      </w:pPr>
      <w:r>
        <w:rPr>
          <w:rFonts w:ascii="宋体" w:hAnsi="宋体" w:hint="eastAsia"/>
          <w:sz w:val="24"/>
        </w:rPr>
        <w:t>3）照相时请穿深色衣服。</w:t>
      </w:r>
    </w:p>
    <w:p w:rsidR="00F1779A" w:rsidRPr="00D67CB3" w:rsidRDefault="00F1779A" w:rsidP="00F1779A">
      <w:pPr>
        <w:spacing w:line="400" w:lineRule="exact"/>
        <w:ind w:firstLineChars="200" w:firstLine="480"/>
        <w:rPr>
          <w:rFonts w:ascii="黑体" w:eastAsia="黑体" w:hAnsi="黑体" w:hint="eastAsia"/>
          <w:sz w:val="24"/>
        </w:rPr>
      </w:pPr>
      <w:r>
        <w:rPr>
          <w:rFonts w:ascii="黑体" w:eastAsia="黑体" w:hAnsi="黑体" w:hint="eastAsia"/>
          <w:sz w:val="24"/>
        </w:rPr>
        <w:t>5.工作</w:t>
      </w:r>
      <w:r w:rsidRPr="00D67CB3">
        <w:rPr>
          <w:rFonts w:ascii="黑体" w:eastAsia="黑体" w:hAnsi="黑体" w:hint="eastAsia"/>
          <w:sz w:val="24"/>
        </w:rPr>
        <w:t>流程</w:t>
      </w:r>
    </w:p>
    <w:p w:rsidR="00F1779A" w:rsidRPr="007E4F6A" w:rsidRDefault="00F1779A" w:rsidP="00F1779A">
      <w:pPr>
        <w:spacing w:line="400" w:lineRule="exact"/>
        <w:ind w:firstLineChars="200" w:firstLine="480"/>
        <w:rPr>
          <w:rFonts w:ascii="宋体" w:hAnsi="宋体" w:hint="eastAsia"/>
          <w:sz w:val="24"/>
        </w:rPr>
      </w:pPr>
      <w:r w:rsidRPr="007E4F6A">
        <w:rPr>
          <w:rFonts w:ascii="宋体" w:hAnsi="宋体" w:hint="eastAsia"/>
          <w:sz w:val="24"/>
        </w:rPr>
        <w:t>1.申请人到达经济学院(高层)大楼门口排队取号，到东侧1楼休息室等候。</w:t>
      </w:r>
    </w:p>
    <w:p w:rsidR="00F1779A" w:rsidRPr="007E4F6A" w:rsidRDefault="00F1779A" w:rsidP="00F1779A">
      <w:pPr>
        <w:spacing w:line="400" w:lineRule="exact"/>
        <w:ind w:firstLineChars="200" w:firstLine="480"/>
        <w:rPr>
          <w:rFonts w:ascii="宋体" w:hAnsi="宋体" w:hint="eastAsia"/>
          <w:sz w:val="24"/>
        </w:rPr>
      </w:pPr>
      <w:r w:rsidRPr="007E4F6A">
        <w:rPr>
          <w:rFonts w:ascii="宋体" w:hAnsi="宋体" w:hint="eastAsia"/>
          <w:sz w:val="24"/>
        </w:rPr>
        <w:t>2.</w:t>
      </w:r>
      <w:r>
        <w:rPr>
          <w:rFonts w:ascii="宋体" w:hAnsi="宋体" w:hint="eastAsia"/>
          <w:sz w:val="24"/>
        </w:rPr>
        <w:t>等待叫号，</w:t>
      </w:r>
      <w:r w:rsidRPr="007E4F6A">
        <w:rPr>
          <w:rFonts w:ascii="宋体" w:hAnsi="宋体" w:hint="eastAsia"/>
          <w:sz w:val="24"/>
        </w:rPr>
        <w:t>进入</w:t>
      </w:r>
      <w:r>
        <w:rPr>
          <w:rFonts w:ascii="宋体" w:hAnsi="宋体" w:hint="eastAsia"/>
          <w:sz w:val="24"/>
        </w:rPr>
        <w:t>西侧进行现场确认，包括</w:t>
      </w:r>
      <w:r w:rsidRPr="007E4F6A">
        <w:rPr>
          <w:rFonts w:ascii="宋体" w:hAnsi="宋体" w:hint="eastAsia"/>
          <w:sz w:val="24"/>
        </w:rPr>
        <w:t>照相、指纹采集等。</w:t>
      </w:r>
    </w:p>
    <w:p w:rsidR="00F1779A" w:rsidRPr="007E4F6A" w:rsidRDefault="00F1779A" w:rsidP="00F1779A">
      <w:pPr>
        <w:spacing w:line="400" w:lineRule="exact"/>
        <w:ind w:firstLineChars="200" w:firstLine="480"/>
        <w:rPr>
          <w:rFonts w:ascii="宋体" w:hAnsi="宋体" w:hint="eastAsia"/>
          <w:sz w:val="24"/>
        </w:rPr>
      </w:pPr>
      <w:r>
        <w:rPr>
          <w:rFonts w:ascii="宋体" w:hAnsi="宋体" w:hint="eastAsia"/>
          <w:sz w:val="24"/>
        </w:rPr>
        <w:t>3</w:t>
      </w:r>
      <w:r w:rsidRPr="007E4F6A">
        <w:rPr>
          <w:rFonts w:ascii="宋体" w:hAnsi="宋体" w:hint="eastAsia"/>
          <w:sz w:val="24"/>
        </w:rPr>
        <w:t>.打印《资格审查表》后，本人确认信息无误后，在《资格审查表》本人承诺栏,抄写“承诺文字”并签名，交表后离开确认现场。</w:t>
      </w:r>
    </w:p>
    <w:p w:rsidR="00F1779A" w:rsidRPr="00CC5A22" w:rsidRDefault="00F1779A" w:rsidP="00F1779A">
      <w:pPr>
        <w:spacing w:line="400" w:lineRule="exact"/>
        <w:ind w:firstLineChars="200" w:firstLine="480"/>
        <w:rPr>
          <w:rFonts w:ascii="宋体" w:hAnsi="宋体" w:hint="eastAsia"/>
          <w:sz w:val="24"/>
        </w:rPr>
      </w:pPr>
      <w:r w:rsidRPr="007E4F6A">
        <w:rPr>
          <w:rFonts w:ascii="宋体" w:hAnsi="宋体" w:hint="eastAsia"/>
          <w:sz w:val="24"/>
        </w:rPr>
        <w:t>注：因现场确认工作量大，资格审查在确认后进行。后续全国外国语水平和学科综合水平的考试报名工作另行通知。有其他特殊情况者，向有关学院报告。</w:t>
      </w:r>
    </w:p>
    <w:p w:rsidR="00F1779A" w:rsidRDefault="00F1779A" w:rsidP="00F1779A">
      <w:pPr>
        <w:widowControl/>
        <w:spacing w:line="400" w:lineRule="exact"/>
        <w:ind w:firstLineChars="200" w:firstLine="480"/>
        <w:rPr>
          <w:rFonts w:ascii="黑体" w:eastAsia="黑体" w:hAnsi="黑体" w:hint="eastAsia"/>
          <w:sz w:val="24"/>
        </w:rPr>
      </w:pPr>
      <w:r>
        <w:rPr>
          <w:rFonts w:ascii="黑体" w:eastAsia="黑体" w:hAnsi="黑体" w:hint="eastAsia"/>
          <w:sz w:val="24"/>
        </w:rPr>
        <w:t>二</w:t>
      </w:r>
      <w:r w:rsidRPr="00B67207">
        <w:rPr>
          <w:rFonts w:ascii="黑体" w:eastAsia="黑体" w:hAnsi="黑体" w:hint="eastAsia"/>
          <w:sz w:val="24"/>
        </w:rPr>
        <w:t>、</w:t>
      </w:r>
      <w:r>
        <w:rPr>
          <w:rFonts w:ascii="黑体" w:eastAsia="黑体" w:hAnsi="黑体" w:hint="eastAsia"/>
          <w:sz w:val="24"/>
        </w:rPr>
        <w:t>天津之外地区现场确认安排在11月中旬及之后，具体时间另行通知，其他要求相同。</w:t>
      </w:r>
    </w:p>
    <w:p w:rsidR="00F1779A" w:rsidRDefault="00F1779A" w:rsidP="00F1779A">
      <w:pPr>
        <w:snapToGrid w:val="0"/>
        <w:spacing w:line="400" w:lineRule="exact"/>
        <w:ind w:firstLineChars="200" w:firstLine="480"/>
        <w:rPr>
          <w:rFonts w:ascii="宋体" w:hAnsi="宋体" w:hint="eastAsia"/>
          <w:sz w:val="24"/>
        </w:rPr>
      </w:pPr>
      <w:r w:rsidRPr="00075EA5">
        <w:rPr>
          <w:rFonts w:ascii="黑体" w:eastAsia="黑体" w:hAnsi="黑体" w:hint="eastAsia"/>
          <w:sz w:val="24"/>
        </w:rPr>
        <w:t>本通知可在研究生院网站下载。</w:t>
      </w:r>
    </w:p>
    <w:p w:rsidR="00F1779A" w:rsidRPr="00E41BB9" w:rsidRDefault="00F1779A" w:rsidP="00F1779A">
      <w:pPr>
        <w:snapToGrid w:val="0"/>
        <w:spacing w:line="400" w:lineRule="exact"/>
        <w:ind w:rightChars="100" w:right="210" w:firstLineChars="200" w:firstLine="480"/>
        <w:jc w:val="right"/>
        <w:rPr>
          <w:rFonts w:ascii="黑体" w:eastAsia="黑体" w:hAnsi="黑体" w:hint="eastAsia"/>
          <w:sz w:val="24"/>
        </w:rPr>
      </w:pPr>
      <w:r w:rsidRPr="00E41BB9">
        <w:rPr>
          <w:rFonts w:ascii="黑体" w:eastAsia="黑体" w:hAnsi="黑体" w:hint="eastAsia"/>
          <w:sz w:val="24"/>
        </w:rPr>
        <w:t>南开大学</w:t>
      </w:r>
      <w:r>
        <w:rPr>
          <w:rFonts w:ascii="黑体" w:eastAsia="黑体" w:hAnsi="黑体" w:hint="eastAsia"/>
          <w:sz w:val="24"/>
        </w:rPr>
        <w:t>综合办公室</w:t>
      </w:r>
    </w:p>
    <w:p w:rsidR="00F1779A" w:rsidRPr="000B654A" w:rsidRDefault="00F1779A" w:rsidP="00F1779A">
      <w:pPr>
        <w:snapToGrid w:val="0"/>
        <w:spacing w:line="400" w:lineRule="exact"/>
        <w:ind w:right="360" w:firstLineChars="200" w:firstLine="480"/>
        <w:jc w:val="right"/>
      </w:pPr>
      <w:r>
        <w:rPr>
          <w:rFonts w:ascii="黑体" w:eastAsia="黑体" w:hAnsi="黑体" w:hint="eastAsia"/>
          <w:sz w:val="24"/>
        </w:rPr>
        <w:t>2014</w:t>
      </w:r>
      <w:r w:rsidRPr="00E41BB9">
        <w:rPr>
          <w:rFonts w:ascii="黑体" w:eastAsia="黑体" w:hAnsi="黑体" w:hint="eastAsia"/>
          <w:sz w:val="24"/>
        </w:rPr>
        <w:t>年</w:t>
      </w:r>
      <w:r>
        <w:rPr>
          <w:rFonts w:ascii="黑体" w:eastAsia="黑体" w:hAnsi="黑体" w:hint="eastAsia"/>
          <w:sz w:val="24"/>
        </w:rPr>
        <w:t>10</w:t>
      </w:r>
      <w:r w:rsidRPr="00E41BB9">
        <w:rPr>
          <w:rFonts w:ascii="黑体" w:eastAsia="黑体" w:hAnsi="黑体" w:hint="eastAsia"/>
          <w:sz w:val="24"/>
        </w:rPr>
        <w:t>月</w:t>
      </w:r>
      <w:r>
        <w:rPr>
          <w:rFonts w:ascii="黑体" w:eastAsia="黑体" w:hAnsi="黑体" w:hint="eastAsia"/>
          <w:sz w:val="24"/>
        </w:rPr>
        <w:t>27日</w:t>
      </w:r>
    </w:p>
    <w:p w:rsidR="00F917E9" w:rsidRPr="00F1779A" w:rsidRDefault="00F917E9">
      <w:bookmarkStart w:id="0" w:name="_GoBack"/>
      <w:bookmarkEnd w:id="0"/>
    </w:p>
    <w:sectPr w:rsidR="00F917E9" w:rsidRPr="00F1779A" w:rsidSect="00C2020E">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9A"/>
    <w:rsid w:val="00F1779A"/>
    <w:rsid w:val="00F9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2014-10-28T01:39:00Z</dcterms:created>
  <dcterms:modified xsi:type="dcterms:W3CDTF">2014-10-28T01:46:00Z</dcterms:modified>
</cp:coreProperties>
</file>