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2CF8" w:rsidRDefault="009E2CF8" w:rsidP="009E2CF8">
      <w:pPr>
        <w:jc w:val="center"/>
        <w:rPr>
          <w:b/>
          <w:sz w:val="32"/>
          <w:szCs w:val="32"/>
        </w:rPr>
      </w:pPr>
      <w:r>
        <w:rPr>
          <w:rFonts w:hint="eastAsia"/>
          <w:b/>
          <w:sz w:val="32"/>
          <w:szCs w:val="32"/>
        </w:rPr>
        <w:t>南开大学</w:t>
      </w:r>
      <w:r>
        <w:rPr>
          <w:b/>
          <w:sz w:val="32"/>
          <w:szCs w:val="32"/>
        </w:rPr>
        <w:t>2014</w:t>
      </w:r>
      <w:r>
        <w:rPr>
          <w:rFonts w:hint="eastAsia"/>
          <w:b/>
          <w:sz w:val="32"/>
          <w:szCs w:val="32"/>
        </w:rPr>
        <w:t>年同等学力人员申请硕士学位</w:t>
      </w:r>
    </w:p>
    <w:p w:rsidR="009E2CF8" w:rsidRDefault="009E2CF8" w:rsidP="009E2CF8">
      <w:pPr>
        <w:jc w:val="center"/>
        <w:rPr>
          <w:b/>
          <w:sz w:val="32"/>
          <w:szCs w:val="32"/>
        </w:rPr>
      </w:pPr>
      <w:r>
        <w:rPr>
          <w:rFonts w:hint="eastAsia"/>
          <w:b/>
          <w:sz w:val="32"/>
          <w:szCs w:val="32"/>
        </w:rPr>
        <w:t>外国语水平和学科综合水平全国统一考试报名工作的通知</w:t>
      </w:r>
    </w:p>
    <w:p w:rsidR="009E2CF8" w:rsidRDefault="009E2CF8" w:rsidP="009E2CF8">
      <w:bookmarkStart w:id="0" w:name="_GoBack"/>
      <w:bookmarkEnd w:id="0"/>
    </w:p>
    <w:p w:rsidR="009E2CF8" w:rsidRDefault="009E2CF8" w:rsidP="009E2CF8">
      <w:pPr>
        <w:spacing w:line="360" w:lineRule="auto"/>
        <w:ind w:firstLineChars="200" w:firstLine="480"/>
        <w:rPr>
          <w:sz w:val="24"/>
        </w:rPr>
      </w:pPr>
      <w:r>
        <w:rPr>
          <w:rFonts w:hint="eastAsia"/>
          <w:sz w:val="24"/>
        </w:rPr>
        <w:t>根据国务院学位委员会《关于做好</w:t>
      </w:r>
      <w:r>
        <w:rPr>
          <w:sz w:val="24"/>
        </w:rPr>
        <w:t>2014</w:t>
      </w:r>
      <w:r>
        <w:rPr>
          <w:rFonts w:hint="eastAsia"/>
          <w:sz w:val="24"/>
        </w:rPr>
        <w:t>年同等学力人员申请硕士学位外国语水平和学科综合水平全国统一考试工作的通知》（学位办</w:t>
      </w:r>
      <w:r>
        <w:rPr>
          <w:sz w:val="24"/>
        </w:rPr>
        <w:t>[2014]1</w:t>
      </w:r>
      <w:r>
        <w:rPr>
          <w:rFonts w:hint="eastAsia"/>
          <w:sz w:val="24"/>
        </w:rPr>
        <w:t>号）和教育部学位与研究生教育发展中心《关于做好</w:t>
      </w:r>
      <w:r>
        <w:rPr>
          <w:sz w:val="24"/>
        </w:rPr>
        <w:t>2014</w:t>
      </w:r>
      <w:r>
        <w:rPr>
          <w:rFonts w:hint="eastAsia"/>
          <w:sz w:val="24"/>
        </w:rPr>
        <w:t>年同等学力人员申请硕士学位外国语水平和学科综合水平全国统一考试报名工作的通知》（学位中心</w:t>
      </w:r>
      <w:r>
        <w:rPr>
          <w:sz w:val="24"/>
        </w:rPr>
        <w:t>[2014]1</w:t>
      </w:r>
      <w:r>
        <w:rPr>
          <w:rFonts w:hint="eastAsia"/>
          <w:sz w:val="24"/>
        </w:rPr>
        <w:t>号）精神，现将我校同等学力人员全国统一考试报名事宜通知如下：</w:t>
      </w:r>
    </w:p>
    <w:p w:rsidR="009E2CF8" w:rsidRDefault="009E2CF8" w:rsidP="009E2CF8">
      <w:pPr>
        <w:spacing w:line="360" w:lineRule="auto"/>
        <w:ind w:firstLineChars="171" w:firstLine="412"/>
        <w:rPr>
          <w:b/>
          <w:sz w:val="24"/>
        </w:rPr>
      </w:pPr>
      <w:r>
        <w:rPr>
          <w:rFonts w:hint="eastAsia"/>
          <w:b/>
          <w:sz w:val="24"/>
        </w:rPr>
        <w:t>一、报名方式</w:t>
      </w:r>
    </w:p>
    <w:p w:rsidR="009E2CF8" w:rsidRDefault="009E2CF8" w:rsidP="009E2CF8">
      <w:pPr>
        <w:spacing w:line="360" w:lineRule="auto"/>
        <w:ind w:firstLineChars="257" w:firstLine="619"/>
        <w:rPr>
          <w:sz w:val="24"/>
        </w:rPr>
      </w:pPr>
      <w:r>
        <w:rPr>
          <w:b/>
          <w:sz w:val="24"/>
        </w:rPr>
        <w:t>2014</w:t>
      </w:r>
      <w:r>
        <w:rPr>
          <w:rFonts w:hint="eastAsia"/>
          <w:b/>
          <w:sz w:val="24"/>
        </w:rPr>
        <w:t>年同等学力申请硕士学位外国语水平考试和学科综合水平考试的</w:t>
      </w:r>
      <w:proofErr w:type="gramStart"/>
      <w:r>
        <w:rPr>
          <w:rFonts w:hint="eastAsia"/>
          <w:b/>
          <w:sz w:val="24"/>
        </w:rPr>
        <w:t>报名仍</w:t>
      </w:r>
      <w:proofErr w:type="gramEnd"/>
      <w:r>
        <w:rPr>
          <w:rFonts w:hint="eastAsia"/>
          <w:b/>
          <w:sz w:val="24"/>
        </w:rPr>
        <w:t>通过“全国同等学力人员申请硕士学位管理工作信息平台”进行</w:t>
      </w:r>
      <w:r>
        <w:rPr>
          <w:rFonts w:hint="eastAsia"/>
          <w:sz w:val="24"/>
        </w:rPr>
        <w:t>。</w:t>
      </w:r>
    </w:p>
    <w:p w:rsidR="009E2CF8" w:rsidRDefault="009E2CF8" w:rsidP="009E2CF8">
      <w:pPr>
        <w:spacing w:line="360" w:lineRule="auto"/>
        <w:ind w:firstLineChars="171" w:firstLine="412"/>
        <w:rPr>
          <w:b/>
          <w:sz w:val="24"/>
        </w:rPr>
      </w:pPr>
      <w:r>
        <w:rPr>
          <w:rFonts w:hint="eastAsia"/>
          <w:b/>
          <w:sz w:val="24"/>
        </w:rPr>
        <w:t>二、报考资格</w:t>
      </w:r>
    </w:p>
    <w:p w:rsidR="009E2CF8" w:rsidRDefault="009E2CF8" w:rsidP="009E2CF8">
      <w:pPr>
        <w:spacing w:line="360" w:lineRule="auto"/>
        <w:ind w:firstLineChars="171" w:firstLine="410"/>
        <w:rPr>
          <w:sz w:val="24"/>
        </w:rPr>
      </w:pPr>
      <w:r>
        <w:rPr>
          <w:rFonts w:hint="eastAsia"/>
          <w:sz w:val="24"/>
        </w:rPr>
        <w:t>报名参加外国语水平考试和学科综合水平考试的考生，必须是已通过南开大学资格审查并进入了信息平台的申请人，即</w:t>
      </w:r>
      <w:r>
        <w:rPr>
          <w:rFonts w:hint="eastAsia"/>
          <w:b/>
          <w:sz w:val="24"/>
        </w:rPr>
        <w:t>考生已进行了采集图像与指纹信息、接受了资格审查，并通过了南开大学审核确认，成为南开大学在册申请人。</w:t>
      </w:r>
    </w:p>
    <w:p w:rsidR="009E2CF8" w:rsidRDefault="009E2CF8" w:rsidP="009E2CF8">
      <w:pPr>
        <w:spacing w:line="360" w:lineRule="auto"/>
        <w:ind w:firstLineChars="171" w:firstLine="412"/>
        <w:rPr>
          <w:b/>
          <w:sz w:val="24"/>
        </w:rPr>
      </w:pPr>
      <w:r>
        <w:rPr>
          <w:rFonts w:hint="eastAsia"/>
          <w:b/>
          <w:sz w:val="24"/>
        </w:rPr>
        <w:t>三、报名时间</w:t>
      </w:r>
    </w:p>
    <w:p w:rsidR="009E2CF8" w:rsidRDefault="009E2CF8" w:rsidP="009E2CF8">
      <w:pPr>
        <w:spacing w:line="360" w:lineRule="auto"/>
        <w:ind w:firstLineChars="171" w:firstLine="410"/>
        <w:rPr>
          <w:sz w:val="24"/>
        </w:rPr>
      </w:pPr>
      <w:r>
        <w:rPr>
          <w:rFonts w:hint="eastAsia"/>
          <w:sz w:val="24"/>
        </w:rPr>
        <w:t>信息平台将在</w:t>
      </w:r>
      <w:r>
        <w:rPr>
          <w:b/>
          <w:sz w:val="24"/>
        </w:rPr>
        <w:t>2014</w:t>
      </w:r>
      <w:r>
        <w:rPr>
          <w:rFonts w:hint="eastAsia"/>
          <w:b/>
          <w:sz w:val="24"/>
        </w:rPr>
        <w:t>年</w:t>
      </w:r>
      <w:r>
        <w:rPr>
          <w:b/>
          <w:sz w:val="24"/>
        </w:rPr>
        <w:t>3</w:t>
      </w:r>
      <w:r>
        <w:rPr>
          <w:rFonts w:hint="eastAsia"/>
          <w:b/>
          <w:sz w:val="24"/>
        </w:rPr>
        <w:t>月</w:t>
      </w:r>
      <w:r>
        <w:rPr>
          <w:b/>
          <w:sz w:val="24"/>
        </w:rPr>
        <w:t>1</w:t>
      </w:r>
      <w:r>
        <w:rPr>
          <w:rFonts w:hint="eastAsia"/>
          <w:b/>
          <w:sz w:val="24"/>
        </w:rPr>
        <w:t>日至</w:t>
      </w:r>
      <w:r>
        <w:rPr>
          <w:b/>
          <w:sz w:val="24"/>
        </w:rPr>
        <w:t>3</w:t>
      </w:r>
      <w:r>
        <w:rPr>
          <w:rFonts w:hint="eastAsia"/>
          <w:b/>
          <w:sz w:val="24"/>
        </w:rPr>
        <w:t>月</w:t>
      </w:r>
      <w:r>
        <w:rPr>
          <w:b/>
          <w:sz w:val="24"/>
        </w:rPr>
        <w:t>20</w:t>
      </w:r>
      <w:r>
        <w:rPr>
          <w:rFonts w:hint="eastAsia"/>
          <w:b/>
          <w:sz w:val="24"/>
        </w:rPr>
        <w:t>日期间</w:t>
      </w:r>
      <w:r>
        <w:rPr>
          <w:rFonts w:hint="eastAsia"/>
          <w:sz w:val="24"/>
        </w:rPr>
        <w:t>开通</w:t>
      </w:r>
      <w:r>
        <w:rPr>
          <w:sz w:val="24"/>
        </w:rPr>
        <w:t>2014</w:t>
      </w:r>
      <w:r>
        <w:rPr>
          <w:rFonts w:hint="eastAsia"/>
          <w:sz w:val="24"/>
        </w:rPr>
        <w:t>年全国统考报名申请功能，在册申请人通过信息平台申请参加全国统考，选择参加考试的语种或学科以及参加考试的地点。</w:t>
      </w:r>
    </w:p>
    <w:p w:rsidR="009E2CF8" w:rsidRDefault="009E2CF8" w:rsidP="009E2CF8">
      <w:pPr>
        <w:spacing w:line="360" w:lineRule="auto"/>
        <w:ind w:firstLineChars="200" w:firstLine="482"/>
        <w:rPr>
          <w:b/>
          <w:sz w:val="24"/>
        </w:rPr>
      </w:pPr>
      <w:r>
        <w:rPr>
          <w:rFonts w:hint="eastAsia"/>
          <w:b/>
          <w:sz w:val="24"/>
        </w:rPr>
        <w:t>四、报考语种和学科</w:t>
      </w:r>
    </w:p>
    <w:p w:rsidR="009E2CF8" w:rsidRDefault="009E2CF8" w:rsidP="009E2CF8">
      <w:pPr>
        <w:spacing w:line="360" w:lineRule="auto"/>
        <w:ind w:firstLineChars="200" w:firstLine="480"/>
        <w:rPr>
          <w:sz w:val="24"/>
        </w:rPr>
      </w:pPr>
      <w:r>
        <w:rPr>
          <w:rFonts w:hint="eastAsia"/>
          <w:sz w:val="24"/>
        </w:rPr>
        <w:t>（一）全国统一组织的外国语水平考试的主要语种为：英语、俄语、法语、德语和日语。（我校主要招收报考英语科目的学员，报考日语及俄语的学员须持有相应的等级证书且在报名考试时经过研究生院</w:t>
      </w:r>
      <w:proofErr w:type="gramStart"/>
      <w:r>
        <w:rPr>
          <w:rFonts w:hint="eastAsia"/>
          <w:sz w:val="24"/>
        </w:rPr>
        <w:t>培养办认可</w:t>
      </w:r>
      <w:proofErr w:type="gramEnd"/>
      <w:r>
        <w:rPr>
          <w:rFonts w:hint="eastAsia"/>
          <w:sz w:val="24"/>
        </w:rPr>
        <w:t>，不招收报考法语及德语的考生）</w:t>
      </w:r>
      <w:r>
        <w:rPr>
          <w:sz w:val="24"/>
        </w:rPr>
        <w:br/>
      </w:r>
      <w:r>
        <w:rPr>
          <w:rFonts w:hint="eastAsia"/>
          <w:sz w:val="24"/>
        </w:rPr>
        <w:t xml:space="preserve">　　以同等学力申请硕士学位人员（以下简称</w:t>
      </w:r>
      <w:r>
        <w:rPr>
          <w:sz w:val="24"/>
        </w:rPr>
        <w:t>“</w:t>
      </w:r>
      <w:r>
        <w:rPr>
          <w:rFonts w:hint="eastAsia"/>
          <w:sz w:val="24"/>
        </w:rPr>
        <w:t>同等学力人员</w:t>
      </w:r>
      <w:r>
        <w:rPr>
          <w:sz w:val="24"/>
        </w:rPr>
        <w:t>”</w:t>
      </w:r>
      <w:r>
        <w:rPr>
          <w:rFonts w:hint="eastAsia"/>
          <w:sz w:val="24"/>
        </w:rPr>
        <w:t>）均须参加外国语水平考试，且应试语种须与接受其硕士学位申请的学位授予单位相应学科全日制在校硕士研究生培养方案规定的语种相同。</w:t>
      </w:r>
      <w:r>
        <w:rPr>
          <w:sz w:val="24"/>
        </w:rPr>
        <w:br/>
      </w:r>
      <w:r>
        <w:rPr>
          <w:rFonts w:hint="eastAsia"/>
          <w:sz w:val="24"/>
        </w:rPr>
        <w:t xml:space="preserve">　　申请外国语专业硕士学位的同等学力人员须参加外国语水平考试。对于获学士学位时为外国语专业的同等学力人员申请外国语专业的硕士学位，参加外国语</w:t>
      </w:r>
      <w:r>
        <w:rPr>
          <w:rFonts w:hint="eastAsia"/>
          <w:sz w:val="24"/>
        </w:rPr>
        <w:lastRenderedPageBreak/>
        <w:t>水平考试的语种，须与接受其硕士学位申请的学位授予单位相应外国语专业全日制在校硕士研究生培养方案中规定的第二外国语语种相同。</w:t>
      </w:r>
    </w:p>
    <w:p w:rsidR="009E2CF8" w:rsidRDefault="009E2CF8" w:rsidP="009E2CF8">
      <w:pPr>
        <w:spacing w:line="360" w:lineRule="auto"/>
        <w:ind w:firstLineChars="200" w:firstLine="482"/>
        <w:rPr>
          <w:sz w:val="24"/>
        </w:rPr>
      </w:pPr>
      <w:r>
        <w:rPr>
          <w:rFonts w:hint="eastAsia"/>
          <w:b/>
          <w:sz w:val="24"/>
        </w:rPr>
        <w:t>（二）学科综合水平考试的学科范围：</w:t>
      </w:r>
      <w:r>
        <w:rPr>
          <w:b/>
          <w:sz w:val="24"/>
        </w:rPr>
        <w:br/>
      </w:r>
      <w:r>
        <w:rPr>
          <w:rFonts w:hint="eastAsia"/>
          <w:sz w:val="24"/>
        </w:rPr>
        <w:t xml:space="preserve">　　学科综合水平考试的学科有哲学、经济学（</w:t>
      </w:r>
      <w:proofErr w:type="gramStart"/>
      <w:r>
        <w:rPr>
          <w:rFonts w:hint="eastAsia"/>
          <w:sz w:val="24"/>
        </w:rPr>
        <w:t>含理论</w:t>
      </w:r>
      <w:proofErr w:type="gramEnd"/>
      <w:r>
        <w:rPr>
          <w:rFonts w:hint="eastAsia"/>
          <w:sz w:val="24"/>
        </w:rPr>
        <w:t>经济学、应用经济学）、法学、政治学、社会学、教育学、心理学、中国语言文学、新闻传播学、生物学、考古学、中国史、世界史、地理学、机械工程、动力工程及工程热物理、电气工程、电子科学与技术、信息与通信工程、控制科学与工程、计算机科学与技术、软件工程、建筑学、城乡规划学、风景园林学、作物学、临床医学、护理学、管理科学与工程、工商管理、农林经济管理、公共管理和图书情报与档案管理等</w:t>
      </w:r>
      <w:r>
        <w:rPr>
          <w:sz w:val="24"/>
        </w:rPr>
        <w:t>33</w:t>
      </w:r>
      <w:r>
        <w:rPr>
          <w:rFonts w:hint="eastAsia"/>
          <w:sz w:val="24"/>
        </w:rPr>
        <w:t>个学科。</w:t>
      </w:r>
    </w:p>
    <w:p w:rsidR="009E2CF8" w:rsidRDefault="009E2CF8" w:rsidP="009E2CF8">
      <w:pPr>
        <w:spacing w:line="360" w:lineRule="auto"/>
        <w:ind w:firstLineChars="200" w:firstLine="482"/>
        <w:rPr>
          <w:b/>
          <w:sz w:val="24"/>
        </w:rPr>
      </w:pPr>
      <w:r>
        <w:rPr>
          <w:rFonts w:hint="eastAsia"/>
          <w:b/>
          <w:sz w:val="24"/>
        </w:rPr>
        <w:t>五、关于考试地点的选择</w:t>
      </w:r>
    </w:p>
    <w:p w:rsidR="009E2CF8" w:rsidRDefault="009E2CF8" w:rsidP="009E2CF8">
      <w:pPr>
        <w:spacing w:line="360" w:lineRule="auto"/>
        <w:ind w:firstLineChars="200" w:firstLine="480"/>
        <w:rPr>
          <w:sz w:val="24"/>
        </w:rPr>
      </w:pPr>
      <w:r>
        <w:rPr>
          <w:rFonts w:hint="eastAsia"/>
          <w:sz w:val="24"/>
        </w:rPr>
        <w:t>报考者一般应在天津市参加考试，如有特殊情况，也可在工作单位所在省市参加考试（</w:t>
      </w:r>
      <w:r>
        <w:rPr>
          <w:rFonts w:hint="eastAsia"/>
          <w:b/>
          <w:sz w:val="24"/>
        </w:rPr>
        <w:t>工作单位所在省市只能是考生信息平台个人信息中所填写的工作单位所在省市</w:t>
      </w:r>
      <w:r>
        <w:rPr>
          <w:rFonts w:hint="eastAsia"/>
          <w:sz w:val="24"/>
        </w:rPr>
        <w:t>）。</w:t>
      </w:r>
    </w:p>
    <w:p w:rsidR="009E2CF8" w:rsidRDefault="009E2CF8" w:rsidP="009E2CF8">
      <w:pPr>
        <w:spacing w:line="360" w:lineRule="auto"/>
        <w:ind w:firstLineChars="200" w:firstLine="482"/>
        <w:rPr>
          <w:b/>
          <w:sz w:val="24"/>
        </w:rPr>
      </w:pPr>
      <w:r>
        <w:rPr>
          <w:rFonts w:hint="eastAsia"/>
          <w:b/>
          <w:sz w:val="24"/>
        </w:rPr>
        <w:t>六、考试资格审核</w:t>
      </w:r>
    </w:p>
    <w:p w:rsidR="009E2CF8" w:rsidRDefault="009E2CF8" w:rsidP="009E2CF8">
      <w:pPr>
        <w:spacing w:line="360" w:lineRule="auto"/>
        <w:ind w:firstLineChars="200" w:firstLine="480"/>
        <w:rPr>
          <w:sz w:val="24"/>
        </w:rPr>
      </w:pPr>
      <w:r>
        <w:rPr>
          <w:rFonts w:hint="eastAsia"/>
          <w:sz w:val="24"/>
        </w:rPr>
        <w:t>南开大学将通过信息平台对</w:t>
      </w:r>
      <w:r>
        <w:rPr>
          <w:sz w:val="24"/>
        </w:rPr>
        <w:t>2014</w:t>
      </w:r>
      <w:r>
        <w:rPr>
          <w:rFonts w:hint="eastAsia"/>
          <w:sz w:val="24"/>
        </w:rPr>
        <w:t>年报考我校的全部</w:t>
      </w:r>
      <w:r>
        <w:rPr>
          <w:rFonts w:hint="eastAsia"/>
          <w:b/>
          <w:sz w:val="24"/>
        </w:rPr>
        <w:t>考生的资格、报考语种或学科以及考试地点</w:t>
      </w:r>
      <w:r>
        <w:rPr>
          <w:rFonts w:hint="eastAsia"/>
          <w:sz w:val="24"/>
        </w:rPr>
        <w:t>进行审核，如发现资格不符的或有弄虚作假的将取消其报名资格。</w:t>
      </w:r>
    </w:p>
    <w:p w:rsidR="009E2CF8" w:rsidRDefault="009E2CF8" w:rsidP="009E2CF8">
      <w:pPr>
        <w:spacing w:line="360" w:lineRule="auto"/>
        <w:ind w:firstLineChars="200" w:firstLine="482"/>
        <w:rPr>
          <w:b/>
          <w:sz w:val="24"/>
        </w:rPr>
      </w:pPr>
      <w:r>
        <w:rPr>
          <w:rFonts w:hint="eastAsia"/>
          <w:b/>
          <w:sz w:val="24"/>
        </w:rPr>
        <w:t>七、网上缴费</w:t>
      </w:r>
    </w:p>
    <w:p w:rsidR="009E2CF8" w:rsidRDefault="009E2CF8" w:rsidP="009E2CF8">
      <w:pPr>
        <w:spacing w:line="360" w:lineRule="auto"/>
        <w:ind w:firstLineChars="200" w:firstLine="480"/>
        <w:rPr>
          <w:sz w:val="24"/>
        </w:rPr>
      </w:pPr>
      <w:r>
        <w:rPr>
          <w:sz w:val="24"/>
        </w:rPr>
        <w:t>2014</w:t>
      </w:r>
      <w:r>
        <w:rPr>
          <w:rFonts w:hint="eastAsia"/>
          <w:sz w:val="24"/>
        </w:rPr>
        <w:t>年全国统考报名考试费全部通过信息平台以网上支付的形式缴纳。</w:t>
      </w:r>
      <w:r>
        <w:rPr>
          <w:b/>
          <w:sz w:val="24"/>
        </w:rPr>
        <w:t>4</w:t>
      </w:r>
      <w:r>
        <w:rPr>
          <w:rFonts w:hint="eastAsia"/>
          <w:b/>
          <w:sz w:val="24"/>
        </w:rPr>
        <w:t>月</w:t>
      </w:r>
      <w:r>
        <w:rPr>
          <w:b/>
          <w:sz w:val="24"/>
        </w:rPr>
        <w:t>1</w:t>
      </w:r>
      <w:r>
        <w:rPr>
          <w:rFonts w:hint="eastAsia"/>
          <w:b/>
          <w:sz w:val="24"/>
        </w:rPr>
        <w:t>日前</w:t>
      </w:r>
      <w:r>
        <w:rPr>
          <w:rFonts w:hint="eastAsia"/>
          <w:sz w:val="24"/>
        </w:rPr>
        <w:t>，通过南开大学报考资格审核的报考者应进入信息平台缴纳报名考试费，逾期未支付或未成功支付报名考试费的报考者，本次报名无效。</w:t>
      </w:r>
    </w:p>
    <w:p w:rsidR="009E2CF8" w:rsidRDefault="009E2CF8" w:rsidP="009E2CF8">
      <w:pPr>
        <w:spacing w:line="360" w:lineRule="auto"/>
        <w:ind w:firstLineChars="200" w:firstLine="480"/>
        <w:rPr>
          <w:sz w:val="24"/>
        </w:rPr>
      </w:pPr>
      <w:r>
        <w:rPr>
          <w:sz w:val="24"/>
        </w:rPr>
        <w:t>2014</w:t>
      </w:r>
      <w:r>
        <w:rPr>
          <w:rFonts w:hint="eastAsia"/>
          <w:sz w:val="24"/>
        </w:rPr>
        <w:t>年全国统考每位考生</w:t>
      </w:r>
      <w:r>
        <w:rPr>
          <w:rFonts w:hint="eastAsia"/>
          <w:b/>
          <w:sz w:val="24"/>
        </w:rPr>
        <w:t>每科目需缴纳报名考试费</w:t>
      </w:r>
      <w:r>
        <w:rPr>
          <w:b/>
          <w:sz w:val="24"/>
        </w:rPr>
        <w:t>100</w:t>
      </w:r>
      <w:r>
        <w:rPr>
          <w:rFonts w:hint="eastAsia"/>
          <w:b/>
          <w:sz w:val="24"/>
        </w:rPr>
        <w:t>元</w:t>
      </w:r>
      <w:r>
        <w:rPr>
          <w:rFonts w:hint="eastAsia"/>
          <w:sz w:val="24"/>
        </w:rPr>
        <w:t>。</w:t>
      </w:r>
    </w:p>
    <w:p w:rsidR="009E2CF8" w:rsidRDefault="009E2CF8" w:rsidP="009E2CF8">
      <w:pPr>
        <w:spacing w:line="360" w:lineRule="auto"/>
        <w:ind w:firstLineChars="200" w:firstLine="482"/>
        <w:rPr>
          <w:b/>
          <w:sz w:val="24"/>
        </w:rPr>
      </w:pPr>
      <w:r>
        <w:rPr>
          <w:rFonts w:hint="eastAsia"/>
          <w:b/>
          <w:sz w:val="24"/>
        </w:rPr>
        <w:t>八、打印准考证</w:t>
      </w:r>
    </w:p>
    <w:p w:rsidR="009E2CF8" w:rsidRDefault="009E2CF8" w:rsidP="009E2CF8">
      <w:pPr>
        <w:spacing w:line="360" w:lineRule="auto"/>
        <w:ind w:firstLineChars="200" w:firstLine="480"/>
        <w:rPr>
          <w:sz w:val="24"/>
        </w:rPr>
      </w:pPr>
      <w:r>
        <w:rPr>
          <w:sz w:val="24"/>
        </w:rPr>
        <w:t>5</w:t>
      </w:r>
      <w:r>
        <w:rPr>
          <w:rFonts w:hint="eastAsia"/>
          <w:sz w:val="24"/>
        </w:rPr>
        <w:t>月</w:t>
      </w:r>
      <w:r>
        <w:rPr>
          <w:sz w:val="24"/>
        </w:rPr>
        <w:t>19</w:t>
      </w:r>
      <w:r>
        <w:rPr>
          <w:rFonts w:hint="eastAsia"/>
          <w:sz w:val="24"/>
        </w:rPr>
        <w:t>日至</w:t>
      </w:r>
      <w:r>
        <w:rPr>
          <w:sz w:val="24"/>
        </w:rPr>
        <w:t>5</w:t>
      </w:r>
      <w:r>
        <w:rPr>
          <w:rFonts w:hint="eastAsia"/>
          <w:sz w:val="24"/>
        </w:rPr>
        <w:t>月</w:t>
      </w:r>
      <w:r>
        <w:rPr>
          <w:sz w:val="24"/>
        </w:rPr>
        <w:t>25</w:t>
      </w:r>
      <w:r>
        <w:rPr>
          <w:rFonts w:hint="eastAsia"/>
          <w:sz w:val="24"/>
        </w:rPr>
        <w:t>日，考生通过信息平台自行下载打印准考证。</w:t>
      </w:r>
    </w:p>
    <w:p w:rsidR="009E2CF8" w:rsidRDefault="009E2CF8" w:rsidP="009E2CF8">
      <w:pPr>
        <w:spacing w:line="360" w:lineRule="auto"/>
        <w:ind w:firstLineChars="200" w:firstLine="482"/>
        <w:rPr>
          <w:b/>
          <w:sz w:val="24"/>
        </w:rPr>
      </w:pPr>
      <w:r>
        <w:rPr>
          <w:rFonts w:hint="eastAsia"/>
          <w:b/>
          <w:sz w:val="24"/>
        </w:rPr>
        <w:t>九、参加考试</w:t>
      </w:r>
    </w:p>
    <w:p w:rsidR="009E2CF8" w:rsidRDefault="009E2CF8" w:rsidP="009E2CF8">
      <w:pPr>
        <w:spacing w:line="360" w:lineRule="auto"/>
        <w:ind w:firstLineChars="200" w:firstLine="480"/>
        <w:rPr>
          <w:sz w:val="24"/>
        </w:rPr>
      </w:pPr>
      <w:r>
        <w:rPr>
          <w:sz w:val="24"/>
        </w:rPr>
        <w:t>5</w:t>
      </w:r>
      <w:r>
        <w:rPr>
          <w:rFonts w:hint="eastAsia"/>
          <w:sz w:val="24"/>
        </w:rPr>
        <w:t>月</w:t>
      </w:r>
      <w:r>
        <w:rPr>
          <w:sz w:val="24"/>
        </w:rPr>
        <w:t>25</w:t>
      </w:r>
      <w:r>
        <w:rPr>
          <w:rFonts w:hint="eastAsia"/>
          <w:sz w:val="24"/>
        </w:rPr>
        <w:t>日（星期日）为全国统考时间，考生通过指纹验证后方可入场考试。</w:t>
      </w:r>
    </w:p>
    <w:p w:rsidR="009E2CF8" w:rsidRDefault="009E2CF8" w:rsidP="009E2CF8">
      <w:pPr>
        <w:spacing w:line="360" w:lineRule="auto"/>
        <w:ind w:firstLineChars="200" w:firstLine="480"/>
        <w:rPr>
          <w:sz w:val="24"/>
        </w:rPr>
      </w:pPr>
      <w:r>
        <w:rPr>
          <w:rFonts w:hint="eastAsia"/>
          <w:sz w:val="24"/>
        </w:rPr>
        <w:t>外国语水平考试时间：</w:t>
      </w:r>
      <w:r>
        <w:rPr>
          <w:sz w:val="24"/>
        </w:rPr>
        <w:t>9</w:t>
      </w:r>
      <w:r>
        <w:rPr>
          <w:rFonts w:hint="eastAsia"/>
          <w:sz w:val="24"/>
        </w:rPr>
        <w:t>：</w:t>
      </w:r>
      <w:r>
        <w:rPr>
          <w:sz w:val="24"/>
        </w:rPr>
        <w:t>00—11</w:t>
      </w:r>
      <w:r>
        <w:rPr>
          <w:rFonts w:hint="eastAsia"/>
          <w:sz w:val="24"/>
        </w:rPr>
        <w:t>：</w:t>
      </w:r>
      <w:r>
        <w:rPr>
          <w:sz w:val="24"/>
        </w:rPr>
        <w:t>30</w:t>
      </w:r>
    </w:p>
    <w:p w:rsidR="009E2CF8" w:rsidRDefault="009E2CF8" w:rsidP="009E2CF8">
      <w:pPr>
        <w:spacing w:line="360" w:lineRule="auto"/>
        <w:ind w:firstLineChars="200" w:firstLine="480"/>
        <w:rPr>
          <w:sz w:val="24"/>
        </w:rPr>
      </w:pPr>
      <w:r>
        <w:rPr>
          <w:rFonts w:hint="eastAsia"/>
          <w:sz w:val="24"/>
        </w:rPr>
        <w:t>学科综合水平考试时间：</w:t>
      </w:r>
      <w:r>
        <w:rPr>
          <w:sz w:val="24"/>
        </w:rPr>
        <w:t>14</w:t>
      </w:r>
      <w:r>
        <w:rPr>
          <w:rFonts w:hint="eastAsia"/>
          <w:sz w:val="24"/>
        </w:rPr>
        <w:t>：</w:t>
      </w:r>
      <w:r>
        <w:rPr>
          <w:sz w:val="24"/>
        </w:rPr>
        <w:t>30—17</w:t>
      </w:r>
      <w:r>
        <w:rPr>
          <w:rFonts w:hint="eastAsia"/>
          <w:sz w:val="24"/>
        </w:rPr>
        <w:t>：</w:t>
      </w:r>
      <w:r>
        <w:rPr>
          <w:sz w:val="24"/>
        </w:rPr>
        <w:t>30</w:t>
      </w:r>
    </w:p>
    <w:p w:rsidR="009E2CF8" w:rsidRDefault="009E2CF8" w:rsidP="009E2CF8">
      <w:pPr>
        <w:spacing w:line="360" w:lineRule="auto"/>
        <w:ind w:firstLineChars="200" w:firstLine="480"/>
        <w:jc w:val="right"/>
        <w:rPr>
          <w:sz w:val="24"/>
        </w:rPr>
      </w:pPr>
      <w:r>
        <w:rPr>
          <w:rFonts w:hint="eastAsia"/>
          <w:sz w:val="24"/>
        </w:rPr>
        <w:lastRenderedPageBreak/>
        <w:t>南开大学研究生院</w:t>
      </w:r>
    </w:p>
    <w:p w:rsidR="009E2CF8" w:rsidRDefault="009E2CF8" w:rsidP="009E2CF8">
      <w:pPr>
        <w:spacing w:line="360" w:lineRule="auto"/>
        <w:ind w:firstLineChars="200" w:firstLine="480"/>
        <w:jc w:val="right"/>
        <w:rPr>
          <w:sz w:val="24"/>
        </w:rPr>
      </w:pPr>
      <w:r>
        <w:rPr>
          <w:sz w:val="24"/>
        </w:rPr>
        <w:t>2014</w:t>
      </w:r>
      <w:r>
        <w:rPr>
          <w:rFonts w:hint="eastAsia"/>
          <w:sz w:val="24"/>
        </w:rPr>
        <w:t>年</w:t>
      </w:r>
      <w:r>
        <w:rPr>
          <w:sz w:val="24"/>
        </w:rPr>
        <w:t>2</w:t>
      </w:r>
      <w:r>
        <w:rPr>
          <w:rFonts w:hint="eastAsia"/>
          <w:sz w:val="24"/>
        </w:rPr>
        <w:t>月</w:t>
      </w:r>
      <w:r>
        <w:rPr>
          <w:sz w:val="24"/>
        </w:rPr>
        <w:t>18</w:t>
      </w:r>
      <w:r>
        <w:rPr>
          <w:rFonts w:hint="eastAsia"/>
          <w:sz w:val="24"/>
        </w:rPr>
        <w:t>日</w:t>
      </w:r>
    </w:p>
    <w:p w:rsidR="006E719C" w:rsidRPr="009E2CF8" w:rsidRDefault="006E719C">
      <w:pPr>
        <w:rPr>
          <w:rFonts w:hint="eastAsia"/>
        </w:rPr>
      </w:pPr>
    </w:p>
    <w:sectPr w:rsidR="006E719C" w:rsidRPr="009E2CF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2CF8"/>
    <w:rsid w:val="006E719C"/>
    <w:rsid w:val="009E2C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2CF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2CF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3632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227</Words>
  <Characters>1299</Characters>
  <Application>Microsoft Office Word</Application>
  <DocSecurity>0</DocSecurity>
  <Lines>10</Lines>
  <Paragraphs>3</Paragraphs>
  <ScaleCrop>false</ScaleCrop>
  <Company/>
  <LinksUpToDate>false</LinksUpToDate>
  <CharactersWithSpaces>1523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2014-02-18T07:26:00Z</dcterms:created>
  <dcterms:modified xsi:type="dcterms:W3CDTF">2014-02-18T07:28:00Z</dcterms:modified>
</cp:coreProperties>
</file>